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857A4B" w:rsidRDefault="00FD3302">
      <w:pPr>
        <w:jc w:val="center"/>
        <w:rPr>
          <w:rFonts w:ascii="Calibri" w:eastAsia="Calibri" w:hAnsi="Calibri" w:cs="Calibri"/>
          <w:b/>
          <w:sz w:val="32"/>
          <w:szCs w:val="32"/>
        </w:rPr>
      </w:pPr>
      <w:r>
        <w:rPr>
          <w:rFonts w:ascii="Calibri" w:eastAsia="Calibri" w:hAnsi="Calibri" w:cs="Calibri"/>
          <w:b/>
          <w:noProof/>
          <w:sz w:val="32"/>
          <w:szCs w:val="32"/>
        </w:rPr>
        <w:drawing>
          <wp:inline distT="0" distB="0" distL="0" distR="0" wp14:anchorId="514074F6" wp14:editId="07777777">
            <wp:extent cx="1623060" cy="1600200"/>
            <wp:effectExtent l="0" t="0" r="0" b="0"/>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1"/>
                    <a:srcRect/>
                    <a:stretch>
                      <a:fillRect/>
                    </a:stretch>
                  </pic:blipFill>
                  <pic:spPr>
                    <a:xfrm>
                      <a:off x="0" y="0"/>
                      <a:ext cx="1623060" cy="1600200"/>
                    </a:xfrm>
                    <a:prstGeom prst="rect">
                      <a:avLst/>
                    </a:prstGeom>
                    <a:ln/>
                  </pic:spPr>
                </pic:pic>
              </a:graphicData>
            </a:graphic>
          </wp:inline>
        </w:drawing>
      </w:r>
    </w:p>
    <w:p w14:paraId="0A37501D" w14:textId="77777777" w:rsidR="00857A4B" w:rsidRDefault="00857A4B">
      <w:pPr>
        <w:jc w:val="center"/>
        <w:rPr>
          <w:rFonts w:ascii="Calibri" w:eastAsia="Calibri" w:hAnsi="Calibri" w:cs="Calibri"/>
          <w:b/>
          <w:sz w:val="32"/>
          <w:szCs w:val="32"/>
        </w:rPr>
      </w:pPr>
    </w:p>
    <w:p w14:paraId="2136163C" w14:textId="77777777" w:rsidR="00857A4B" w:rsidRDefault="00FD3302">
      <w:pPr>
        <w:jc w:val="center"/>
        <w:rPr>
          <w:rFonts w:ascii="Calibri" w:eastAsia="Calibri" w:hAnsi="Calibri" w:cs="Calibri"/>
          <w:b/>
          <w:sz w:val="48"/>
          <w:szCs w:val="48"/>
        </w:rPr>
      </w:pPr>
      <w:r>
        <w:rPr>
          <w:rFonts w:ascii="Calibri" w:eastAsia="Calibri" w:hAnsi="Calibri" w:cs="Calibri"/>
          <w:b/>
          <w:sz w:val="48"/>
          <w:szCs w:val="48"/>
        </w:rPr>
        <w:t>STATE OF INDIANA</w:t>
      </w:r>
    </w:p>
    <w:p w14:paraId="5DAB6C7B" w14:textId="77777777" w:rsidR="00857A4B" w:rsidRDefault="00857A4B">
      <w:pPr>
        <w:jc w:val="center"/>
        <w:rPr>
          <w:rFonts w:ascii="Calibri" w:eastAsia="Calibri" w:hAnsi="Calibri" w:cs="Calibri"/>
          <w:b/>
          <w:sz w:val="32"/>
          <w:szCs w:val="32"/>
        </w:rPr>
      </w:pPr>
    </w:p>
    <w:p w14:paraId="25B7F85A" w14:textId="77777777" w:rsidR="00857A4B" w:rsidRDefault="00FD3302">
      <w:pPr>
        <w:jc w:val="center"/>
        <w:rPr>
          <w:rFonts w:ascii="Calibri" w:eastAsia="Calibri" w:hAnsi="Calibri" w:cs="Calibri"/>
          <w:b/>
          <w:sz w:val="32"/>
          <w:szCs w:val="32"/>
        </w:rPr>
      </w:pPr>
      <w:r>
        <w:rPr>
          <w:rFonts w:ascii="Calibri" w:eastAsia="Calibri" w:hAnsi="Calibri" w:cs="Calibri"/>
          <w:b/>
          <w:sz w:val="32"/>
          <w:szCs w:val="32"/>
        </w:rPr>
        <w:t>ADDENDUM #1</w:t>
      </w:r>
    </w:p>
    <w:p w14:paraId="7BB7C109" w14:textId="77777777" w:rsidR="00857A4B" w:rsidRDefault="00FD3302">
      <w:pPr>
        <w:jc w:val="center"/>
        <w:rPr>
          <w:rFonts w:ascii="Calibri" w:eastAsia="Calibri" w:hAnsi="Calibri" w:cs="Calibri"/>
          <w:b/>
          <w:color w:val="FF0000"/>
          <w:sz w:val="32"/>
          <w:szCs w:val="32"/>
        </w:rPr>
      </w:pPr>
      <w:r>
        <w:rPr>
          <w:rFonts w:ascii="Calibri" w:eastAsia="Calibri" w:hAnsi="Calibri" w:cs="Calibri"/>
          <w:b/>
          <w:sz w:val="40"/>
          <w:szCs w:val="40"/>
        </w:rPr>
        <w:t>Request for Proposal 25-82589</w:t>
      </w:r>
    </w:p>
    <w:p w14:paraId="6A05A809" w14:textId="22A0D641" w:rsidR="00857A4B" w:rsidRDefault="00857A4B">
      <w:pPr>
        <w:jc w:val="center"/>
        <w:rPr>
          <w:rFonts w:ascii="Calibri" w:eastAsia="Calibri" w:hAnsi="Calibri" w:cs="Calibri"/>
          <w:b/>
          <w:bCs/>
          <w:sz w:val="32"/>
          <w:szCs w:val="32"/>
        </w:rPr>
      </w:pPr>
    </w:p>
    <w:p w14:paraId="380ABBA4" w14:textId="77777777" w:rsidR="00857A4B" w:rsidRDefault="00FD3302">
      <w:pPr>
        <w:jc w:val="center"/>
        <w:rPr>
          <w:rFonts w:ascii="Calibri" w:eastAsia="Calibri" w:hAnsi="Calibri" w:cs="Calibri"/>
          <w:b/>
          <w:sz w:val="32"/>
          <w:szCs w:val="32"/>
        </w:rPr>
      </w:pPr>
      <w:r>
        <w:rPr>
          <w:rFonts w:ascii="Calibri" w:eastAsia="Calibri" w:hAnsi="Calibri" w:cs="Calibri"/>
          <w:b/>
          <w:sz w:val="32"/>
          <w:szCs w:val="32"/>
        </w:rPr>
        <w:t>INDIANA DEPARTMENT OF ADMINISTRATION</w:t>
      </w:r>
    </w:p>
    <w:p w14:paraId="5A39BBE3" w14:textId="77777777" w:rsidR="00857A4B" w:rsidRDefault="00857A4B">
      <w:pPr>
        <w:jc w:val="center"/>
        <w:rPr>
          <w:rFonts w:ascii="Calibri" w:eastAsia="Calibri" w:hAnsi="Calibri" w:cs="Calibri"/>
          <w:b/>
          <w:sz w:val="32"/>
          <w:szCs w:val="32"/>
        </w:rPr>
      </w:pPr>
    </w:p>
    <w:p w14:paraId="3C994F46" w14:textId="77777777" w:rsidR="00857A4B" w:rsidRDefault="00FD3302">
      <w:pPr>
        <w:jc w:val="center"/>
        <w:rPr>
          <w:rFonts w:ascii="Calibri" w:eastAsia="Calibri" w:hAnsi="Calibri" w:cs="Calibri"/>
          <w:b/>
          <w:sz w:val="32"/>
          <w:szCs w:val="32"/>
        </w:rPr>
      </w:pPr>
      <w:r>
        <w:rPr>
          <w:rFonts w:ascii="Calibri" w:eastAsia="Calibri" w:hAnsi="Calibri" w:cs="Calibri"/>
          <w:b/>
          <w:sz w:val="32"/>
          <w:szCs w:val="32"/>
        </w:rPr>
        <w:t>On Behalf Of</w:t>
      </w:r>
    </w:p>
    <w:p w14:paraId="18D0CB98" w14:textId="77777777" w:rsidR="00857A4B" w:rsidRDefault="00FD3302">
      <w:pPr>
        <w:jc w:val="center"/>
        <w:rPr>
          <w:rFonts w:ascii="Calibri" w:eastAsia="Calibri" w:hAnsi="Calibri" w:cs="Calibri"/>
          <w:b/>
          <w:sz w:val="32"/>
          <w:szCs w:val="32"/>
        </w:rPr>
      </w:pPr>
      <w:r>
        <w:rPr>
          <w:rFonts w:ascii="Calibri" w:eastAsia="Calibri" w:hAnsi="Calibri" w:cs="Calibri"/>
          <w:b/>
          <w:sz w:val="32"/>
          <w:szCs w:val="32"/>
        </w:rPr>
        <w:t>Indiana Family and Social Services Administration (FSSA)</w:t>
      </w:r>
    </w:p>
    <w:p w14:paraId="605C6D0E" w14:textId="77777777" w:rsidR="00857A4B" w:rsidRDefault="00FD3302">
      <w:pPr>
        <w:jc w:val="center"/>
        <w:rPr>
          <w:rFonts w:ascii="Calibri" w:eastAsia="Calibri" w:hAnsi="Calibri" w:cs="Calibri"/>
          <w:b/>
          <w:sz w:val="32"/>
          <w:szCs w:val="32"/>
        </w:rPr>
      </w:pPr>
      <w:r>
        <w:rPr>
          <w:rFonts w:ascii="Calibri" w:eastAsia="Calibri" w:hAnsi="Calibri" w:cs="Calibri"/>
          <w:b/>
          <w:sz w:val="32"/>
          <w:szCs w:val="32"/>
        </w:rPr>
        <w:t>Division of Mental Health and Addiction (DMHA)</w:t>
      </w:r>
    </w:p>
    <w:p w14:paraId="41C8F396" w14:textId="77777777" w:rsidR="00857A4B" w:rsidRDefault="00857A4B">
      <w:pPr>
        <w:jc w:val="center"/>
        <w:rPr>
          <w:rFonts w:ascii="Calibri" w:eastAsia="Calibri" w:hAnsi="Calibri" w:cs="Calibri"/>
          <w:b/>
          <w:sz w:val="32"/>
          <w:szCs w:val="32"/>
        </w:rPr>
      </w:pPr>
    </w:p>
    <w:p w14:paraId="674C5491" w14:textId="77777777" w:rsidR="00857A4B" w:rsidRDefault="00FD3302">
      <w:pPr>
        <w:jc w:val="center"/>
        <w:rPr>
          <w:rFonts w:ascii="Calibri" w:eastAsia="Calibri" w:hAnsi="Calibri" w:cs="Calibri"/>
          <w:b/>
          <w:sz w:val="32"/>
          <w:szCs w:val="32"/>
        </w:rPr>
      </w:pPr>
      <w:r>
        <w:rPr>
          <w:rFonts w:ascii="Calibri" w:eastAsia="Calibri" w:hAnsi="Calibri" w:cs="Calibri"/>
          <w:b/>
          <w:sz w:val="32"/>
          <w:szCs w:val="32"/>
        </w:rPr>
        <w:t>Solicitation For:</w:t>
      </w:r>
    </w:p>
    <w:p w14:paraId="732EE4A2" w14:textId="77777777" w:rsidR="00857A4B" w:rsidRDefault="00FD3302">
      <w:pPr>
        <w:jc w:val="center"/>
        <w:rPr>
          <w:rFonts w:ascii="Calibri" w:eastAsia="Calibri" w:hAnsi="Calibri" w:cs="Calibri"/>
          <w:b/>
          <w:color w:val="FF0000"/>
          <w:sz w:val="36"/>
          <w:szCs w:val="36"/>
        </w:rPr>
      </w:pPr>
      <w:r>
        <w:rPr>
          <w:rFonts w:ascii="Calibri" w:eastAsia="Calibri" w:hAnsi="Calibri" w:cs="Calibri"/>
          <w:b/>
          <w:sz w:val="36"/>
          <w:szCs w:val="36"/>
        </w:rPr>
        <w:t>Project CREATE: Inpatient Competency Restoration Services</w:t>
      </w:r>
    </w:p>
    <w:p w14:paraId="0D0B940D" w14:textId="2658A1D1" w:rsidR="00857A4B" w:rsidRDefault="00857A4B">
      <w:pPr>
        <w:jc w:val="center"/>
        <w:rPr>
          <w:rFonts w:ascii="Calibri" w:eastAsia="Calibri" w:hAnsi="Calibri" w:cs="Calibri"/>
          <w:b/>
          <w:bCs/>
          <w:sz w:val="32"/>
          <w:szCs w:val="32"/>
        </w:rPr>
      </w:pPr>
    </w:p>
    <w:p w14:paraId="2CB89EDE" w14:textId="77777777" w:rsidR="00857A4B" w:rsidRDefault="00FD3302">
      <w:pPr>
        <w:jc w:val="center"/>
        <w:rPr>
          <w:rFonts w:ascii="Calibri" w:eastAsia="Calibri" w:hAnsi="Calibri" w:cs="Calibri"/>
          <w:b/>
          <w:sz w:val="32"/>
          <w:szCs w:val="32"/>
        </w:rPr>
      </w:pPr>
      <w:r>
        <w:rPr>
          <w:rFonts w:ascii="Calibri" w:eastAsia="Calibri" w:hAnsi="Calibri" w:cs="Calibri"/>
          <w:b/>
          <w:sz w:val="32"/>
          <w:szCs w:val="32"/>
        </w:rPr>
        <w:t xml:space="preserve">Submission Due Date and Time:  </w:t>
      </w:r>
    </w:p>
    <w:p w14:paraId="36143A99" w14:textId="77777777" w:rsidR="00857A4B" w:rsidRDefault="00FD3302">
      <w:pPr>
        <w:jc w:val="center"/>
        <w:rPr>
          <w:rFonts w:ascii="Calibri" w:eastAsia="Calibri" w:hAnsi="Calibri" w:cs="Calibri"/>
          <w:b/>
          <w:sz w:val="32"/>
          <w:szCs w:val="32"/>
        </w:rPr>
      </w:pPr>
      <w:r>
        <w:rPr>
          <w:rFonts w:ascii="Calibri" w:eastAsia="Calibri" w:hAnsi="Calibri" w:cs="Calibri"/>
          <w:b/>
          <w:sz w:val="32"/>
          <w:szCs w:val="32"/>
        </w:rPr>
        <w:t>March 14, 2025 @ 3:00 PM ET</w:t>
      </w:r>
    </w:p>
    <w:p w14:paraId="0E27B00A" w14:textId="77777777" w:rsidR="00857A4B" w:rsidRDefault="00857A4B">
      <w:pPr>
        <w:rPr>
          <w:rFonts w:ascii="Calibri" w:eastAsia="Calibri" w:hAnsi="Calibri" w:cs="Calibri"/>
          <w:b/>
          <w:sz w:val="32"/>
          <w:szCs w:val="32"/>
        </w:rPr>
      </w:pPr>
    </w:p>
    <w:p w14:paraId="13CFF6E5" w14:textId="77777777" w:rsidR="00857A4B" w:rsidRDefault="00FD3302">
      <w:pPr>
        <w:shd w:val="clear" w:color="auto" w:fill="FFFFFF"/>
        <w:jc w:val="right"/>
        <w:rPr>
          <w:rFonts w:ascii="Calibri" w:eastAsia="Calibri" w:hAnsi="Calibri" w:cs="Calibri"/>
        </w:rPr>
      </w:pPr>
      <w:r>
        <w:rPr>
          <w:rFonts w:ascii="Calibri" w:eastAsia="Calibri" w:hAnsi="Calibri" w:cs="Calibri"/>
          <w:b/>
        </w:rPr>
        <w:t xml:space="preserve">Lindsey Osborne, </w:t>
      </w:r>
      <w:r>
        <w:rPr>
          <w:rFonts w:ascii="Calibri" w:eastAsia="Calibri" w:hAnsi="Calibri" w:cs="Calibri"/>
        </w:rPr>
        <w:t xml:space="preserve"> </w:t>
      </w:r>
    </w:p>
    <w:p w14:paraId="2CBE6774" w14:textId="77777777" w:rsidR="00857A4B" w:rsidRDefault="00FD3302">
      <w:pPr>
        <w:shd w:val="clear" w:color="auto" w:fill="FFFFFF"/>
        <w:jc w:val="right"/>
        <w:rPr>
          <w:rFonts w:ascii="Calibri" w:eastAsia="Calibri" w:hAnsi="Calibri" w:cs="Calibri"/>
        </w:rPr>
      </w:pPr>
      <w:r>
        <w:rPr>
          <w:rFonts w:ascii="Calibri" w:eastAsia="Calibri" w:hAnsi="Calibri" w:cs="Calibri"/>
          <w:i/>
        </w:rPr>
        <w:t>Strategic Sourcing Analyst - Procurement</w:t>
      </w:r>
      <w:r>
        <w:rPr>
          <w:rFonts w:ascii="Calibri" w:eastAsia="Calibri" w:hAnsi="Calibri" w:cs="Calibri"/>
        </w:rPr>
        <w:t xml:space="preserve"> </w:t>
      </w:r>
    </w:p>
    <w:p w14:paraId="58B162D7" w14:textId="77777777" w:rsidR="00857A4B" w:rsidRDefault="00FD3302">
      <w:pPr>
        <w:shd w:val="clear" w:color="auto" w:fill="FFFFFF"/>
        <w:jc w:val="right"/>
        <w:rPr>
          <w:rFonts w:ascii="Calibri" w:eastAsia="Calibri" w:hAnsi="Calibri" w:cs="Calibri"/>
          <w:color w:val="FF0000"/>
        </w:rPr>
      </w:pPr>
      <w:r>
        <w:rPr>
          <w:rFonts w:ascii="Calibri" w:eastAsia="Calibri" w:hAnsi="Calibri" w:cs="Calibri"/>
          <w:color w:val="0000FF"/>
          <w:u w:val="single"/>
        </w:rPr>
        <w:t>liosborne@idoa.in.gov</w:t>
      </w:r>
      <w:r>
        <w:rPr>
          <w:rFonts w:ascii="Calibri" w:eastAsia="Calibri" w:hAnsi="Calibri" w:cs="Calibri"/>
          <w:color w:val="FF0000"/>
        </w:rPr>
        <w:t xml:space="preserve"> </w:t>
      </w:r>
    </w:p>
    <w:p w14:paraId="2F64B29E" w14:textId="77777777" w:rsidR="00857A4B" w:rsidRDefault="00FD3302">
      <w:pPr>
        <w:shd w:val="clear" w:color="auto" w:fill="FFFFFF"/>
        <w:jc w:val="right"/>
        <w:rPr>
          <w:rFonts w:ascii="Calibri" w:eastAsia="Calibri" w:hAnsi="Calibri" w:cs="Calibri"/>
        </w:rPr>
      </w:pPr>
      <w:r>
        <w:rPr>
          <w:rFonts w:ascii="Calibri" w:eastAsia="Calibri" w:hAnsi="Calibri" w:cs="Calibri"/>
        </w:rPr>
        <w:t xml:space="preserve">Indiana Department of Administration </w:t>
      </w:r>
    </w:p>
    <w:p w14:paraId="31906611" w14:textId="77777777" w:rsidR="00857A4B" w:rsidRDefault="00FD3302">
      <w:pPr>
        <w:shd w:val="clear" w:color="auto" w:fill="FFFFFF"/>
        <w:jc w:val="right"/>
        <w:rPr>
          <w:rFonts w:ascii="Calibri" w:eastAsia="Calibri" w:hAnsi="Calibri" w:cs="Calibri"/>
        </w:rPr>
      </w:pPr>
      <w:r>
        <w:rPr>
          <w:rFonts w:ascii="Calibri" w:eastAsia="Calibri" w:hAnsi="Calibri" w:cs="Calibri"/>
        </w:rPr>
        <w:t xml:space="preserve">Procurement Division </w:t>
      </w:r>
    </w:p>
    <w:p w14:paraId="56E0D7B7" w14:textId="77777777" w:rsidR="00857A4B" w:rsidRDefault="00FD3302">
      <w:pPr>
        <w:shd w:val="clear" w:color="auto" w:fill="FFFFFF"/>
        <w:jc w:val="right"/>
        <w:rPr>
          <w:rFonts w:ascii="Calibri" w:eastAsia="Calibri" w:hAnsi="Calibri" w:cs="Calibri"/>
        </w:rPr>
      </w:pPr>
      <w:r>
        <w:rPr>
          <w:rFonts w:ascii="Calibri" w:eastAsia="Calibri" w:hAnsi="Calibri" w:cs="Calibri"/>
        </w:rPr>
        <w:t xml:space="preserve">402 W. Washington St., Room W468 </w:t>
      </w:r>
    </w:p>
    <w:p w14:paraId="611867ED" w14:textId="77777777" w:rsidR="00857A4B" w:rsidRDefault="00FD3302">
      <w:pPr>
        <w:shd w:val="clear" w:color="auto" w:fill="FFFFFF"/>
        <w:jc w:val="right"/>
        <w:rPr>
          <w:rFonts w:ascii="Calibri" w:eastAsia="Calibri" w:hAnsi="Calibri" w:cs="Calibri"/>
        </w:rPr>
      </w:pPr>
      <w:r>
        <w:rPr>
          <w:rFonts w:ascii="Calibri" w:eastAsia="Calibri" w:hAnsi="Calibri" w:cs="Calibri"/>
        </w:rPr>
        <w:t xml:space="preserve">Indianapolis, Indiana 46204 </w:t>
      </w:r>
    </w:p>
    <w:p w14:paraId="60061E4C" w14:textId="77777777" w:rsidR="00857A4B" w:rsidRDefault="00857A4B">
      <w:pPr>
        <w:jc w:val="right"/>
        <w:rPr>
          <w:rFonts w:ascii="Calibri" w:eastAsia="Calibri" w:hAnsi="Calibri" w:cs="Calibri"/>
        </w:rPr>
      </w:pPr>
    </w:p>
    <w:p w14:paraId="07248CAA" w14:textId="77777777" w:rsidR="00857A4B" w:rsidRDefault="00FD3302">
      <w:pPr>
        <w:rPr>
          <w:rFonts w:ascii="Calibri" w:eastAsia="Calibri" w:hAnsi="Calibri" w:cs="Calibri"/>
          <w:b/>
          <w:sz w:val="28"/>
          <w:szCs w:val="28"/>
          <w:u w:val="single"/>
        </w:rPr>
      </w:pPr>
      <w:r>
        <w:rPr>
          <w:rFonts w:ascii="Calibri" w:eastAsia="Calibri" w:hAnsi="Calibri" w:cs="Calibri"/>
          <w:b/>
          <w:sz w:val="28"/>
          <w:szCs w:val="28"/>
          <w:u w:val="single"/>
        </w:rPr>
        <w:t>Summary of Changes</w:t>
      </w:r>
    </w:p>
    <w:p w14:paraId="661FD723" w14:textId="77777777" w:rsidR="00857A4B" w:rsidRDefault="00FD3302">
      <w:pPr>
        <w:rPr>
          <w:rFonts w:ascii="Calibri" w:eastAsia="Calibri" w:hAnsi="Calibri" w:cs="Calibri"/>
        </w:rPr>
      </w:pPr>
      <w:r>
        <w:rPr>
          <w:rFonts w:ascii="Calibri" w:eastAsia="Calibri" w:hAnsi="Calibri" w:cs="Calibri"/>
        </w:rPr>
        <w:t xml:space="preserve">Additions are in </w:t>
      </w:r>
      <w:r>
        <w:rPr>
          <w:rFonts w:ascii="Calibri" w:eastAsia="Calibri" w:hAnsi="Calibri" w:cs="Calibri"/>
          <w:color w:val="FF0000"/>
        </w:rPr>
        <w:t xml:space="preserve">red </w:t>
      </w:r>
      <w:r>
        <w:rPr>
          <w:rFonts w:ascii="Calibri" w:eastAsia="Calibri" w:hAnsi="Calibri" w:cs="Calibri"/>
        </w:rPr>
        <w:t xml:space="preserve">font, deletions in </w:t>
      </w:r>
      <w:r>
        <w:rPr>
          <w:rFonts w:ascii="Calibri" w:eastAsia="Calibri" w:hAnsi="Calibri" w:cs="Calibri"/>
          <w:strike/>
        </w:rPr>
        <w:t>strikethrough</w:t>
      </w:r>
      <w:r>
        <w:rPr>
          <w:rFonts w:ascii="Calibri" w:eastAsia="Calibri" w:hAnsi="Calibri" w:cs="Calibri"/>
        </w:rPr>
        <w:t>.</w:t>
      </w:r>
    </w:p>
    <w:p w14:paraId="44EAFD9C" w14:textId="77777777" w:rsidR="00857A4B" w:rsidRDefault="00857A4B">
      <w:pPr>
        <w:rPr>
          <w:rFonts w:ascii="Calibri" w:eastAsia="Calibri" w:hAnsi="Calibri" w:cs="Calibri"/>
          <w:b/>
        </w:rPr>
      </w:pPr>
    </w:p>
    <w:p w14:paraId="3B3F5406" w14:textId="77777777" w:rsidR="00857A4B" w:rsidRDefault="00FD3302">
      <w:pPr>
        <w:numPr>
          <w:ilvl w:val="0"/>
          <w:numId w:val="2"/>
        </w:numPr>
        <w:pBdr>
          <w:top w:val="nil"/>
          <w:left w:val="nil"/>
          <w:bottom w:val="nil"/>
          <w:right w:val="nil"/>
          <w:between w:val="nil"/>
        </w:pBdr>
        <w:rPr>
          <w:rFonts w:ascii="Calibri" w:eastAsia="Calibri" w:hAnsi="Calibri" w:cs="Calibri"/>
          <w:b/>
          <w:color w:val="000000"/>
          <w:szCs w:val="24"/>
        </w:rPr>
      </w:pPr>
      <w:r>
        <w:rPr>
          <w:rFonts w:ascii="Calibri" w:eastAsia="Calibri" w:hAnsi="Calibri" w:cs="Calibri"/>
          <w:b/>
          <w:color w:val="000000"/>
          <w:szCs w:val="24"/>
        </w:rPr>
        <w:t xml:space="preserve">The following changes have been made to the </w:t>
      </w:r>
      <w:r>
        <w:rPr>
          <w:rFonts w:ascii="Calibri" w:eastAsia="Calibri" w:hAnsi="Calibri" w:cs="Calibri"/>
          <w:b/>
        </w:rPr>
        <w:t>25-82589</w:t>
      </w:r>
      <w:r>
        <w:rPr>
          <w:rFonts w:ascii="Calibri" w:eastAsia="Calibri" w:hAnsi="Calibri" w:cs="Calibri"/>
          <w:b/>
          <w:color w:val="000000"/>
          <w:szCs w:val="24"/>
        </w:rPr>
        <w:t xml:space="preserve"> </w:t>
      </w:r>
      <w:r>
        <w:rPr>
          <w:rFonts w:ascii="Calibri" w:eastAsia="Calibri" w:hAnsi="Calibri" w:cs="Calibri"/>
          <w:b/>
        </w:rPr>
        <w:t>Attachment K: Scope of Work</w:t>
      </w:r>
      <w:r>
        <w:rPr>
          <w:rFonts w:ascii="Calibri" w:eastAsia="Calibri" w:hAnsi="Calibri" w:cs="Calibri"/>
          <w:b/>
          <w:color w:val="000000"/>
          <w:szCs w:val="24"/>
        </w:rPr>
        <w:t>:</w:t>
      </w:r>
    </w:p>
    <w:p w14:paraId="34E899C7" w14:textId="77777777" w:rsidR="00857A4B" w:rsidRDefault="00FD3302">
      <w:pPr>
        <w:numPr>
          <w:ilvl w:val="1"/>
          <w:numId w:val="2"/>
        </w:numPr>
        <w:pBdr>
          <w:top w:val="nil"/>
          <w:left w:val="nil"/>
          <w:bottom w:val="nil"/>
          <w:right w:val="nil"/>
          <w:between w:val="nil"/>
        </w:pBdr>
        <w:rPr>
          <w:rFonts w:ascii="Calibri" w:eastAsia="Calibri" w:hAnsi="Calibri" w:cs="Calibri"/>
          <w:color w:val="000000"/>
          <w:szCs w:val="24"/>
        </w:rPr>
      </w:pPr>
      <w:r>
        <w:rPr>
          <w:rFonts w:ascii="Calibri" w:eastAsia="Calibri" w:hAnsi="Calibri" w:cs="Calibri"/>
          <w:color w:val="000000"/>
          <w:szCs w:val="24"/>
        </w:rPr>
        <w:t xml:space="preserve">Page </w:t>
      </w:r>
      <w:r>
        <w:rPr>
          <w:rFonts w:ascii="Calibri" w:eastAsia="Calibri" w:hAnsi="Calibri" w:cs="Calibri"/>
        </w:rPr>
        <w:t>13</w:t>
      </w:r>
      <w:r>
        <w:rPr>
          <w:rFonts w:ascii="Calibri" w:eastAsia="Calibri" w:hAnsi="Calibri" w:cs="Calibri"/>
          <w:color w:val="000000"/>
          <w:szCs w:val="24"/>
        </w:rPr>
        <w:t xml:space="preserve">: </w:t>
      </w:r>
      <w:r>
        <w:rPr>
          <w:rFonts w:ascii="Calibri" w:eastAsia="Calibri" w:hAnsi="Calibri" w:cs="Calibri"/>
        </w:rPr>
        <w:t>The process by which the Courts are notified of a patient’s Competency Restored Discharge has been updated for clarity:</w:t>
      </w:r>
    </w:p>
    <w:p w14:paraId="4B94D5A5" w14:textId="77777777" w:rsidR="00857A4B" w:rsidRDefault="00857A4B">
      <w:pPr>
        <w:pBdr>
          <w:top w:val="nil"/>
          <w:left w:val="nil"/>
          <w:bottom w:val="nil"/>
          <w:right w:val="nil"/>
          <w:between w:val="nil"/>
        </w:pBdr>
        <w:ind w:left="1080"/>
        <w:rPr>
          <w:rFonts w:ascii="Calibri" w:eastAsia="Calibri" w:hAnsi="Calibri" w:cs="Calibri"/>
          <w:color w:val="000000"/>
          <w:szCs w:val="24"/>
        </w:rPr>
      </w:pPr>
    </w:p>
    <w:tbl>
      <w:tblPr>
        <w:tblW w:w="8145" w:type="dxa"/>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45"/>
      </w:tblGrid>
      <w:tr w:rsidR="00857A4B" w14:paraId="4579F8DC" w14:textId="3F20CF92">
        <w:tc>
          <w:tcPr>
            <w:tcW w:w="8145" w:type="dxa"/>
            <w:tcMar>
              <w:top w:w="144" w:type="dxa"/>
              <w:left w:w="144" w:type="dxa"/>
              <w:bottom w:w="144" w:type="dxa"/>
              <w:right w:w="144" w:type="dxa"/>
            </w:tcMar>
          </w:tcPr>
          <w:p w14:paraId="10922A48" w14:textId="77777777" w:rsidR="00857A4B" w:rsidRDefault="00FD3302">
            <w:pPr>
              <w:pBdr>
                <w:top w:val="nil"/>
                <w:left w:val="nil"/>
                <w:bottom w:val="nil"/>
                <w:right w:val="nil"/>
                <w:between w:val="nil"/>
              </w:pBdr>
              <w:rPr>
                <w:rFonts w:ascii="Calibri" w:eastAsia="Calibri" w:hAnsi="Calibri" w:cs="Calibri"/>
                <w:b/>
                <w:color w:val="000000"/>
                <w:szCs w:val="24"/>
              </w:rPr>
            </w:pPr>
            <w:r>
              <w:rPr>
                <w:rFonts w:ascii="Calibri" w:eastAsia="Calibri" w:hAnsi="Calibri" w:cs="Calibri"/>
                <w:b/>
                <w:szCs w:val="24"/>
              </w:rPr>
              <w:t>5.4.1. Competency Restored Discharge</w:t>
            </w:r>
          </w:p>
        </w:tc>
      </w:tr>
      <w:tr w:rsidR="00857A4B" w14:paraId="56EFAA8C" w14:textId="55EA05D8">
        <w:tc>
          <w:tcPr>
            <w:tcW w:w="8145" w:type="dxa"/>
            <w:tcMar>
              <w:top w:w="144" w:type="dxa"/>
              <w:left w:w="144" w:type="dxa"/>
              <w:bottom w:w="144" w:type="dxa"/>
              <w:right w:w="144" w:type="dxa"/>
            </w:tcMar>
          </w:tcPr>
          <w:p w14:paraId="458018D6" w14:textId="77777777" w:rsidR="00857A4B" w:rsidRDefault="00FD3302">
            <w:pPr>
              <w:pBdr>
                <w:top w:val="nil"/>
                <w:left w:val="nil"/>
                <w:bottom w:val="nil"/>
                <w:right w:val="nil"/>
                <w:between w:val="nil"/>
              </w:pBdr>
              <w:rPr>
                <w:rFonts w:ascii="Calibri" w:eastAsia="Calibri" w:hAnsi="Calibri" w:cs="Calibri"/>
                <w:szCs w:val="24"/>
              </w:rPr>
            </w:pPr>
            <w:r>
              <w:rPr>
                <w:rFonts w:ascii="Calibri" w:eastAsia="Calibri" w:hAnsi="Calibri" w:cs="Calibri"/>
                <w:szCs w:val="24"/>
              </w:rPr>
              <w:t xml:space="preserve">When the Contractor determines that the patient has been restored to competency, the Contractor shall notify DMHA. The Contractor shall prepare a letter certifying competency </w:t>
            </w:r>
            <w:r>
              <w:rPr>
                <w:rFonts w:ascii="Calibri" w:eastAsia="Calibri" w:hAnsi="Calibri" w:cs="Calibri"/>
                <w:color w:val="FF0000"/>
                <w:szCs w:val="24"/>
              </w:rPr>
              <w:t>for DMHA/Office of General Council (OGC)</w:t>
            </w:r>
            <w:r>
              <w:rPr>
                <w:rFonts w:ascii="Calibri" w:eastAsia="Calibri" w:hAnsi="Calibri" w:cs="Calibri"/>
                <w:b/>
                <w:color w:val="FF0000"/>
                <w:szCs w:val="24"/>
              </w:rPr>
              <w:t xml:space="preserve"> </w:t>
            </w:r>
            <w:r>
              <w:rPr>
                <w:rFonts w:ascii="Calibri" w:eastAsia="Calibri" w:hAnsi="Calibri" w:cs="Calibri"/>
                <w:szCs w:val="24"/>
              </w:rPr>
              <w:t xml:space="preserve">to provide to the court. DMHA reserves the right to make an additional evaluation before approving discharge and before the Contractor delivers a letter certifying competency to the court. The jail or Sheriff's Office is responsible for providing transportation back to the jail or other designated location. The Contractor will notify DMHA within 24 hours of patient discharge. </w:t>
            </w:r>
          </w:p>
        </w:tc>
      </w:tr>
    </w:tbl>
    <w:p w14:paraId="3DEEC669" w14:textId="77777777" w:rsidR="00857A4B" w:rsidRDefault="00857A4B">
      <w:pPr>
        <w:pBdr>
          <w:top w:val="nil"/>
          <w:left w:val="nil"/>
          <w:bottom w:val="nil"/>
          <w:right w:val="nil"/>
          <w:between w:val="nil"/>
        </w:pBdr>
        <w:rPr>
          <w:rFonts w:ascii="Calibri" w:eastAsia="Calibri" w:hAnsi="Calibri" w:cs="Calibri"/>
          <w:color w:val="000000"/>
          <w:szCs w:val="24"/>
        </w:rPr>
      </w:pPr>
    </w:p>
    <w:p w14:paraId="3656B9AB" w14:textId="77777777" w:rsidR="00857A4B" w:rsidRDefault="00857A4B">
      <w:pPr>
        <w:rPr>
          <w:rFonts w:ascii="Calibri" w:eastAsia="Calibri" w:hAnsi="Calibri" w:cs="Calibri"/>
          <w:sz w:val="22"/>
          <w:szCs w:val="22"/>
        </w:rPr>
      </w:pPr>
    </w:p>
    <w:sectPr w:rsidR="00857A4B">
      <w:headerReference w:type="default" r:id="rId12"/>
      <w:footerReference w:type="defaul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28261" w14:textId="77777777" w:rsidR="00FD3302" w:rsidRDefault="00FD3302">
      <w:r>
        <w:separator/>
      </w:r>
    </w:p>
  </w:endnote>
  <w:endnote w:type="continuationSeparator" w:id="0">
    <w:p w14:paraId="62486C05" w14:textId="77777777" w:rsidR="00FD3302" w:rsidRDefault="00FD3302">
      <w:r>
        <w:continuationSeparator/>
      </w:r>
    </w:p>
  </w:endnote>
  <w:endnote w:type="continuationNotice" w:id="1">
    <w:p w14:paraId="18D2ECED" w14:textId="77777777" w:rsidR="00D12B93" w:rsidRDefault="00D12B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w:altName w:val="Courier New"/>
    <w:panose1 w:val="02070409020205020404"/>
    <w:charset w:val="00"/>
    <w:family w:val="modern"/>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EBE0B" w14:textId="77777777" w:rsidR="00857A4B" w:rsidRDefault="00FD3302">
    <w:pPr>
      <w:pBdr>
        <w:top w:val="nil"/>
        <w:left w:val="nil"/>
        <w:bottom w:val="nil"/>
        <w:right w:val="nil"/>
        <w:between w:val="nil"/>
      </w:pBdr>
      <w:tabs>
        <w:tab w:val="center" w:pos="4680"/>
        <w:tab w:val="right" w:pos="9360"/>
      </w:tabs>
      <w:rPr>
        <w:rFonts w:ascii="Calibri" w:eastAsia="Calibri" w:hAnsi="Calibri" w:cs="Calibri"/>
        <w:sz w:val="20"/>
      </w:rPr>
    </w:pPr>
    <w:r>
      <w:rPr>
        <w:rFonts w:ascii="Calibri" w:eastAsia="Calibri" w:hAnsi="Calibri" w:cs="Calibri"/>
        <w:b/>
        <w:color w:val="000000"/>
        <w:sz w:val="20"/>
      </w:rPr>
      <w:t xml:space="preserve">RFP </w:t>
    </w:r>
    <w:r>
      <w:rPr>
        <w:rFonts w:ascii="Calibri" w:eastAsia="Calibri" w:hAnsi="Calibri" w:cs="Calibri"/>
        <w:b/>
        <w:sz w:val="20"/>
      </w:rPr>
      <w:t>25-82589</w:t>
    </w:r>
    <w:r>
      <w:rPr>
        <w:rFonts w:ascii="Calibri" w:eastAsia="Calibri" w:hAnsi="Calibri" w:cs="Calibri"/>
        <w:b/>
        <w:color w:val="000000"/>
        <w:sz w:val="20"/>
      </w:rPr>
      <w:t xml:space="preserve"> </w:t>
    </w:r>
    <w:r>
      <w:rPr>
        <w:rFonts w:ascii="Calibri" w:eastAsia="Calibri" w:hAnsi="Calibri" w:cs="Calibri"/>
        <w:sz w:val="20"/>
      </w:rPr>
      <w:t>Project CREATE: Inpatient Competency Restoration Services</w:t>
    </w:r>
  </w:p>
  <w:p w14:paraId="76B2C83E" w14:textId="136973AE" w:rsidR="00857A4B" w:rsidRDefault="00FD3302">
    <w:pPr>
      <w:pBdr>
        <w:top w:val="nil"/>
        <w:left w:val="nil"/>
        <w:bottom w:val="nil"/>
        <w:right w:val="nil"/>
        <w:between w:val="nil"/>
      </w:pBdr>
      <w:tabs>
        <w:tab w:val="center" w:pos="4680"/>
        <w:tab w:val="right" w:pos="9360"/>
      </w:tabs>
      <w:rPr>
        <w:rFonts w:ascii="Calibri" w:eastAsia="Calibri" w:hAnsi="Calibri" w:cs="Calibri"/>
        <w:color w:val="000000"/>
        <w:sz w:val="20"/>
      </w:rPr>
    </w:pPr>
    <w:r>
      <w:rPr>
        <w:rFonts w:ascii="Calibri" w:eastAsia="Calibri" w:hAnsi="Calibri" w:cs="Calibri"/>
        <w:b/>
        <w:color w:val="000000"/>
        <w:sz w:val="20"/>
      </w:rPr>
      <w:t>Addendum #1</w:t>
    </w:r>
    <w:r>
      <w:rPr>
        <w:rFonts w:ascii="Calibri" w:eastAsia="Calibri" w:hAnsi="Calibri" w:cs="Calibri"/>
        <w:color w:val="000000"/>
        <w:sz w:val="20"/>
      </w:rPr>
      <w:tab/>
    </w:r>
    <w:r>
      <w:rPr>
        <w:rFonts w:ascii="Calibri" w:eastAsia="Calibri" w:hAnsi="Calibri" w:cs="Calibri"/>
        <w:color w:val="000000"/>
        <w:sz w:val="20"/>
      </w:rPr>
      <w:tab/>
      <w:t xml:space="preserve"> Page </w:t>
    </w:r>
    <w:r>
      <w:rPr>
        <w:rFonts w:ascii="Calibri" w:eastAsia="Calibri" w:hAnsi="Calibri" w:cs="Calibri"/>
        <w:b/>
        <w:color w:val="000000"/>
        <w:sz w:val="20"/>
      </w:rPr>
      <w:fldChar w:fldCharType="begin"/>
    </w:r>
    <w:r>
      <w:rPr>
        <w:rFonts w:ascii="Calibri" w:eastAsia="Calibri" w:hAnsi="Calibri" w:cs="Calibri"/>
        <w:b/>
        <w:color w:val="000000"/>
        <w:sz w:val="20"/>
      </w:rPr>
      <w:instrText>PAGE</w:instrText>
    </w:r>
    <w:r>
      <w:rPr>
        <w:rFonts w:ascii="Calibri" w:eastAsia="Calibri" w:hAnsi="Calibri" w:cs="Calibri"/>
        <w:b/>
        <w:color w:val="000000"/>
        <w:sz w:val="20"/>
      </w:rPr>
      <w:fldChar w:fldCharType="separate"/>
    </w:r>
    <w:r w:rsidR="00760DDB">
      <w:rPr>
        <w:rFonts w:ascii="Calibri" w:eastAsia="Calibri" w:hAnsi="Calibri" w:cs="Calibri"/>
        <w:b/>
        <w:noProof/>
        <w:color w:val="000000"/>
        <w:sz w:val="20"/>
      </w:rPr>
      <w:t>1</w:t>
    </w:r>
    <w:r>
      <w:rPr>
        <w:rFonts w:ascii="Calibri" w:eastAsia="Calibri" w:hAnsi="Calibri" w:cs="Calibri"/>
        <w:b/>
        <w:color w:val="000000"/>
        <w:sz w:val="20"/>
      </w:rPr>
      <w:fldChar w:fldCharType="end"/>
    </w:r>
    <w:r>
      <w:rPr>
        <w:rFonts w:ascii="Calibri" w:eastAsia="Calibri" w:hAnsi="Calibri" w:cs="Calibri"/>
        <w:color w:val="000000"/>
        <w:sz w:val="20"/>
      </w:rPr>
      <w:t xml:space="preserve"> of </w:t>
    </w:r>
    <w:r>
      <w:rPr>
        <w:rFonts w:ascii="Calibri" w:eastAsia="Calibri" w:hAnsi="Calibri" w:cs="Calibri"/>
        <w:b/>
        <w:color w:val="000000"/>
        <w:sz w:val="20"/>
      </w:rPr>
      <w:fldChar w:fldCharType="begin"/>
    </w:r>
    <w:r>
      <w:rPr>
        <w:rFonts w:ascii="Calibri" w:eastAsia="Calibri" w:hAnsi="Calibri" w:cs="Calibri"/>
        <w:b/>
        <w:color w:val="000000"/>
        <w:sz w:val="20"/>
      </w:rPr>
      <w:instrText>NUMPAGES</w:instrText>
    </w:r>
    <w:r>
      <w:rPr>
        <w:rFonts w:ascii="Calibri" w:eastAsia="Calibri" w:hAnsi="Calibri" w:cs="Calibri"/>
        <w:b/>
        <w:color w:val="000000"/>
        <w:sz w:val="20"/>
      </w:rPr>
      <w:fldChar w:fldCharType="separate"/>
    </w:r>
    <w:r w:rsidR="00760DDB">
      <w:rPr>
        <w:rFonts w:ascii="Calibri" w:eastAsia="Calibri" w:hAnsi="Calibri" w:cs="Calibri"/>
        <w:b/>
        <w:noProof/>
        <w:color w:val="000000"/>
        <w:sz w:val="20"/>
      </w:rPr>
      <w:t>2</w:t>
    </w:r>
    <w:r>
      <w:rPr>
        <w:rFonts w:ascii="Calibri" w:eastAsia="Calibri" w:hAnsi="Calibri" w:cs="Calibri"/>
        <w:b/>
        <w:color w:val="000000"/>
        <w:sz w:val="20"/>
      </w:rPr>
      <w:fldChar w:fldCharType="end"/>
    </w:r>
  </w:p>
  <w:p w14:paraId="45FB0818" w14:textId="77777777" w:rsidR="00857A4B" w:rsidRDefault="00857A4B">
    <w:pPr>
      <w:pBdr>
        <w:top w:val="nil"/>
        <w:left w:val="nil"/>
        <w:bottom w:val="nil"/>
        <w:right w:val="nil"/>
        <w:between w:val="nil"/>
      </w:pBdr>
      <w:tabs>
        <w:tab w:val="center" w:pos="4680"/>
        <w:tab w:val="right" w:pos="9360"/>
      </w:tabs>
      <w:rPr>
        <w:rFonts w:ascii="Calibri" w:eastAsia="Calibri" w:hAnsi="Calibri" w:cs="Calibri"/>
        <w:b/>
        <w:color w:val="00000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1652C" w14:textId="77777777" w:rsidR="00FD3302" w:rsidRDefault="00FD3302">
      <w:r>
        <w:separator/>
      </w:r>
    </w:p>
  </w:footnote>
  <w:footnote w:type="continuationSeparator" w:id="0">
    <w:p w14:paraId="4B99056E" w14:textId="77777777" w:rsidR="00FD3302" w:rsidRDefault="00FD3302">
      <w:r>
        <w:continuationSeparator/>
      </w:r>
    </w:p>
  </w:footnote>
  <w:footnote w:type="continuationNotice" w:id="1">
    <w:p w14:paraId="6B53C3CF" w14:textId="77777777" w:rsidR="00D12B93" w:rsidRDefault="00D12B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F31CB" w14:textId="77777777" w:rsidR="00857A4B" w:rsidRDefault="00857A4B">
    <w:pPr>
      <w:pBdr>
        <w:top w:val="nil"/>
        <w:left w:val="nil"/>
        <w:bottom w:val="nil"/>
        <w:right w:val="nil"/>
        <w:between w:val="nil"/>
      </w:pBdr>
      <w:tabs>
        <w:tab w:val="center" w:pos="4680"/>
        <w:tab w:val="right" w:pos="9360"/>
      </w:tabs>
      <w:jc w:val="right"/>
      <w:rPr>
        <w:rFonts w:ascii="Calibri" w:eastAsia="Calibri" w:hAnsi="Calibri" w:cs="Calibri"/>
        <w:color w:val="FF000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D5533"/>
    <w:multiLevelType w:val="multilevel"/>
    <w:tmpl w:val="7990125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ED910CF"/>
    <w:multiLevelType w:val="multilevel"/>
    <w:tmpl w:val="FFFFFFF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47680265">
    <w:abstractNumId w:val="0"/>
  </w:num>
  <w:num w:numId="2" w16cid:durableId="10311486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8E4"/>
    <w:rsid w:val="00024DCA"/>
    <w:rsid w:val="002F563D"/>
    <w:rsid w:val="00381456"/>
    <w:rsid w:val="00481372"/>
    <w:rsid w:val="00602D1D"/>
    <w:rsid w:val="00760DDB"/>
    <w:rsid w:val="007F7B1E"/>
    <w:rsid w:val="00845125"/>
    <w:rsid w:val="00857A4B"/>
    <w:rsid w:val="00903C6A"/>
    <w:rsid w:val="00937789"/>
    <w:rsid w:val="009A7C37"/>
    <w:rsid w:val="009F0F0A"/>
    <w:rsid w:val="00A62694"/>
    <w:rsid w:val="00B234AD"/>
    <w:rsid w:val="00BA5073"/>
    <w:rsid w:val="00D12B93"/>
    <w:rsid w:val="00DA18E4"/>
    <w:rsid w:val="00F15DF2"/>
    <w:rsid w:val="00FB54CB"/>
    <w:rsid w:val="00FD3302"/>
    <w:rsid w:val="0DB7C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4EF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Courier" w:hAnsi="Courier" w:cs="Courier"/>
        <w:sz w:val="24"/>
        <w:szCs w:val="24"/>
        <w:lang w:val="en-US" w:eastAsia="ja-JP"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31FB"/>
    <w:rPr>
      <w:rFonts w:eastAsia="Times New Roman" w:cs="Times New Roman"/>
      <w:szCs w:val="20"/>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aliases w:val="numbered,Bullet List,FooterText,List Paragraph1,Paragraphe de liste1,Bulletr List Paragraph,列出段落,列出段落1,List Paragraph2,List Paragraph21,Párrafo de lista1,Parágrafo da Lista1,リスト段落1,Listeafsnit1,List Bullet 1,Bullet 1"/>
    <w:basedOn w:val="Normal"/>
    <w:link w:val="ListParagraphChar"/>
    <w:uiPriority w:val="34"/>
    <w:qFormat/>
    <w:rsid w:val="000631FB"/>
    <w:pPr>
      <w:ind w:left="720"/>
      <w:contextualSpacing/>
    </w:pPr>
  </w:style>
  <w:style w:type="character" w:styleId="Hyperlink">
    <w:name w:val="Hyperlink"/>
    <w:uiPriority w:val="99"/>
    <w:rsid w:val="000631FB"/>
    <w:rPr>
      <w:rFonts w:cs="Times New Roman"/>
      <w:color w:val="0000FF"/>
      <w:u w:val="single"/>
    </w:rPr>
  </w:style>
  <w:style w:type="character" w:customStyle="1" w:styleId="ListParagraphChar">
    <w:name w:val="List Paragraph Char"/>
    <w:aliases w:val="numbered Char,Bullet List Char,FooterText Char,List Paragraph1 Char,Paragraphe de liste1 Char,Bulletr List Paragraph Char,列出段落 Char,列出段落1 Char,List Paragraph2 Char,List Paragraph21 Char,Párrafo de lista1 Char,Parágrafo da Lista1 Char"/>
    <w:basedOn w:val="DefaultParagraphFont"/>
    <w:link w:val="ListParagraph"/>
    <w:uiPriority w:val="34"/>
    <w:locked/>
    <w:rsid w:val="000631FB"/>
    <w:rPr>
      <w:rFonts w:ascii="Courier" w:eastAsia="Times New Roman" w:hAnsi="Courier" w:cs="Times New Roman"/>
      <w:sz w:val="24"/>
      <w:szCs w:val="20"/>
    </w:rPr>
  </w:style>
  <w:style w:type="paragraph" w:customStyle="1" w:styleId="paragraph">
    <w:name w:val="paragraph"/>
    <w:basedOn w:val="Normal"/>
    <w:rsid w:val="006A03C5"/>
    <w:pPr>
      <w:widowControl/>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6A03C5"/>
  </w:style>
  <w:style w:type="character" w:customStyle="1" w:styleId="eop">
    <w:name w:val="eop"/>
    <w:basedOn w:val="DefaultParagraphFont"/>
    <w:rsid w:val="006A03C5"/>
  </w:style>
  <w:style w:type="paragraph" w:styleId="Header">
    <w:name w:val="header"/>
    <w:basedOn w:val="Normal"/>
    <w:link w:val="HeaderChar"/>
    <w:uiPriority w:val="99"/>
    <w:unhideWhenUsed/>
    <w:rsid w:val="00097C88"/>
    <w:pPr>
      <w:tabs>
        <w:tab w:val="center" w:pos="4680"/>
        <w:tab w:val="right" w:pos="9360"/>
      </w:tabs>
    </w:pPr>
  </w:style>
  <w:style w:type="character" w:customStyle="1" w:styleId="HeaderChar">
    <w:name w:val="Header Char"/>
    <w:basedOn w:val="DefaultParagraphFont"/>
    <w:link w:val="Header"/>
    <w:uiPriority w:val="99"/>
    <w:rsid w:val="00097C88"/>
    <w:rPr>
      <w:rFonts w:ascii="Courier" w:eastAsia="Times New Roman" w:hAnsi="Courier" w:cs="Times New Roman"/>
      <w:sz w:val="24"/>
      <w:szCs w:val="20"/>
    </w:rPr>
  </w:style>
  <w:style w:type="paragraph" w:styleId="Footer">
    <w:name w:val="footer"/>
    <w:basedOn w:val="Normal"/>
    <w:link w:val="FooterChar"/>
    <w:uiPriority w:val="99"/>
    <w:unhideWhenUsed/>
    <w:rsid w:val="00097C88"/>
    <w:pPr>
      <w:tabs>
        <w:tab w:val="center" w:pos="4680"/>
        <w:tab w:val="right" w:pos="9360"/>
      </w:tabs>
    </w:pPr>
  </w:style>
  <w:style w:type="character" w:customStyle="1" w:styleId="FooterChar">
    <w:name w:val="Footer Char"/>
    <w:basedOn w:val="DefaultParagraphFont"/>
    <w:link w:val="Footer"/>
    <w:uiPriority w:val="99"/>
    <w:rsid w:val="00097C88"/>
    <w:rPr>
      <w:rFonts w:ascii="Courier" w:eastAsia="Times New Roman" w:hAnsi="Courier" w:cs="Times New Roman"/>
      <w:sz w:val="24"/>
      <w:szCs w:val="20"/>
    </w:rPr>
  </w:style>
  <w:style w:type="table" w:styleId="TableGrid">
    <w:name w:val="Table Grid"/>
    <w:basedOn w:val="TableNormal"/>
    <w:rsid w:val="002F510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B34A0"/>
    <w:rPr>
      <w:sz w:val="16"/>
      <w:szCs w:val="16"/>
    </w:rPr>
  </w:style>
  <w:style w:type="paragraph" w:styleId="CommentText">
    <w:name w:val="annotation text"/>
    <w:basedOn w:val="Normal"/>
    <w:link w:val="CommentTextChar"/>
    <w:uiPriority w:val="99"/>
    <w:semiHidden/>
    <w:unhideWhenUsed/>
    <w:rsid w:val="00DB34A0"/>
    <w:rPr>
      <w:sz w:val="20"/>
    </w:rPr>
  </w:style>
  <w:style w:type="character" w:customStyle="1" w:styleId="CommentTextChar">
    <w:name w:val="Comment Text Char"/>
    <w:basedOn w:val="DefaultParagraphFont"/>
    <w:link w:val="CommentText"/>
    <w:uiPriority w:val="99"/>
    <w:semiHidden/>
    <w:rsid w:val="00DB34A0"/>
    <w:rPr>
      <w:rFonts w:ascii="Courier" w:eastAsia="Times New Roman" w:hAnsi="Courier" w:cs="Times New Roman"/>
      <w:sz w:val="20"/>
      <w:szCs w:val="20"/>
    </w:rPr>
  </w:style>
  <w:style w:type="paragraph" w:styleId="CommentSubject">
    <w:name w:val="annotation subject"/>
    <w:basedOn w:val="CommentText"/>
    <w:next w:val="CommentText"/>
    <w:link w:val="CommentSubjectChar"/>
    <w:uiPriority w:val="99"/>
    <w:semiHidden/>
    <w:unhideWhenUsed/>
    <w:rsid w:val="00DB34A0"/>
    <w:rPr>
      <w:b/>
      <w:bCs/>
    </w:rPr>
  </w:style>
  <w:style w:type="character" w:customStyle="1" w:styleId="CommentSubjectChar">
    <w:name w:val="Comment Subject Char"/>
    <w:basedOn w:val="CommentTextChar"/>
    <w:link w:val="CommentSubject"/>
    <w:uiPriority w:val="99"/>
    <w:semiHidden/>
    <w:rsid w:val="00DB34A0"/>
    <w:rPr>
      <w:rFonts w:ascii="Courier" w:eastAsia="Times New Roman" w:hAnsi="Courier" w:cs="Times New Roman"/>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C4B3383255FBA48BB60A5A683FC61B4" ma:contentTypeVersion="4" ma:contentTypeDescription="Create a new document." ma:contentTypeScope="" ma:versionID="5730a6cebeaab4e74d552cf33bf76ac0">
  <xsd:schema xmlns:xsd="http://www.w3.org/2001/XMLSchema" xmlns:xs="http://www.w3.org/2001/XMLSchema" xmlns:p="http://schemas.microsoft.com/office/2006/metadata/properties" xmlns:ns2="0012e686-756d-4e7f-bb41-6963e7f63770" targetNamespace="http://schemas.microsoft.com/office/2006/metadata/properties" ma:root="true" ma:fieldsID="4d0effc1d9e8cdf9b985ebfd8db02cd0" ns2:_="">
    <xsd:import namespace="0012e686-756d-4e7f-bb41-6963e7f6377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12e686-756d-4e7f-bb41-6963e7f637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el1Ce/bZfbE9bqRemp+WT4vT6w==">CgMxLjA4AHIhMVZhMm8yblluSVFpTjFSX3ZldkRrVFdJOUM2clNoVmRa</go:docsCustomData>
</go:gDocsCustomXmlDataStorage>
</file>

<file path=customXml/itemProps1.xml><?xml version="1.0" encoding="utf-8"?>
<ds:datastoreItem xmlns:ds="http://schemas.openxmlformats.org/officeDocument/2006/customXml" ds:itemID="{ECB913E0-3825-4A88-88F9-5DAA8B98D28C}">
  <ds:schemaRefs>
    <ds:schemaRef ds:uri="http://purl.org/dc/terms/"/>
    <ds:schemaRef ds:uri="http://schemas.microsoft.com/office/2006/documentManagement/types"/>
    <ds:schemaRef ds:uri="http://schemas.microsoft.com/office/infopath/2007/PartnerControls"/>
    <ds:schemaRef ds:uri="http://purl.org/dc/elements/1.1/"/>
    <ds:schemaRef ds:uri="http://purl.org/dc/dcmitype/"/>
    <ds:schemaRef ds:uri="http://schemas.microsoft.com/office/2006/metadata/properties"/>
    <ds:schemaRef ds:uri="http://www.w3.org/XML/1998/namespace"/>
    <ds:schemaRef ds:uri="http://schemas.openxmlformats.org/package/2006/metadata/core-properties"/>
    <ds:schemaRef ds:uri="0012e686-756d-4e7f-bb41-6963e7f63770"/>
  </ds:schemaRefs>
</ds:datastoreItem>
</file>

<file path=customXml/itemProps2.xml><?xml version="1.0" encoding="utf-8"?>
<ds:datastoreItem xmlns:ds="http://schemas.openxmlformats.org/officeDocument/2006/customXml" ds:itemID="{A9470523-4C01-45B4-B930-94CD053D7CBE}">
  <ds:schemaRefs>
    <ds:schemaRef ds:uri="http://schemas.microsoft.com/sharepoint/v3/contenttype/forms"/>
  </ds:schemaRefs>
</ds:datastoreItem>
</file>

<file path=customXml/itemProps3.xml><?xml version="1.0" encoding="utf-8"?>
<ds:datastoreItem xmlns:ds="http://schemas.openxmlformats.org/officeDocument/2006/customXml" ds:itemID="{C856397B-11B9-4B44-ABE7-FBFD8072C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12e686-756d-4e7f-bb41-6963e7f637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222</Words>
  <Characters>1268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2025-02-10T15:30:00Z</dcterms:created>
  <dcterms:modified xsi:type="dcterms:W3CDTF">2025-02-10T15:30:00Z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0x0101008C4B3383255FBA48BB60A5A683FC61B4</vt:lpwstr>
  </property>
  <property fmtid="{D5CDD505-2E9C-101B-9397-08002B2CF9AE}" pid="3" name="GrammarlyDocumentId">
    <vt:lpwstr>7c740785bbbd3f1a72ca639b163dc6240c8c090e2d114d4342d6284066a7a64b</vt:lpwstr>
  </property>
</Properties>
</file>